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6"/>
        <w:gridCol w:w="642"/>
        <w:gridCol w:w="642"/>
        <w:gridCol w:w="642"/>
        <w:gridCol w:w="642"/>
        <w:gridCol w:w="2038"/>
        <w:gridCol w:w="154"/>
        <w:gridCol w:w="1567"/>
        <w:gridCol w:w="157"/>
        <w:gridCol w:w="2164"/>
      </w:tblGrid>
      <w:tr w:rsidR="007B1248" w:rsidRPr="007B1248" w:rsidTr="007B1248">
        <w:trPr>
          <w:gridBefore w:val="5"/>
        </w:trPr>
        <w:tc>
          <w:tcPr>
            <w:tcW w:w="1846" w:type="pct"/>
            <w:gridSpan w:val="5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УТВЕРЖДАЮ </w:t>
            </w: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 xml:space="preserve">Руководитель (уполномоченное лицо) </w:t>
            </w:r>
          </w:p>
        </w:tc>
      </w:tr>
      <w:tr w:rsidR="007B1248" w:rsidRPr="007B1248" w:rsidTr="007B1248">
        <w:trPr>
          <w:gridBefore w:val="5"/>
        </w:trPr>
        <w:tc>
          <w:tcPr>
            <w:tcW w:w="649" w:type="pct"/>
            <w:tcBorders>
              <w:bottom w:val="single" w:sz="6" w:space="0" w:color="000000"/>
            </w:tcBorders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Руководитель</w:t>
            </w:r>
          </w:p>
        </w:tc>
        <w:tc>
          <w:tcPr>
            <w:tcW w:w="49" w:type="pc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99" w:type="pct"/>
            <w:tcBorders>
              <w:bottom w:val="single" w:sz="6" w:space="0" w:color="000000"/>
            </w:tcBorders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50" w:type="pc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99" w:type="pct"/>
            <w:tcBorders>
              <w:bottom w:val="single" w:sz="6" w:space="0" w:color="000000"/>
            </w:tcBorders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БЫКОВ А. Н. </w:t>
            </w:r>
          </w:p>
        </w:tc>
      </w:tr>
      <w:tr w:rsidR="007B1248" w:rsidRPr="007B1248" w:rsidTr="007B1248">
        <w:trPr>
          <w:gridBefore w:val="5"/>
        </w:trPr>
        <w:tc>
          <w:tcPr>
            <w:tcW w:w="649" w:type="pc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49" w:type="pc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99" w:type="pc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50" w:type="pc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599" w:type="pc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</w:tr>
      <w:tr w:rsidR="007B1248" w:rsidRPr="007B1248" w:rsidTr="007B1248">
        <w:trPr>
          <w:gridAfter w:val="5"/>
          <w:wAfter w:w="1936" w:type="pct"/>
        </w:trPr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B1248" w:rsidRPr="007B1248" w:rsidRDefault="007B1248" w:rsidP="007B1248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80"/>
        <w:gridCol w:w="471"/>
        <w:gridCol w:w="145"/>
        <w:gridCol w:w="459"/>
        <w:gridCol w:w="145"/>
        <w:gridCol w:w="459"/>
        <w:gridCol w:w="230"/>
        <w:gridCol w:w="1715"/>
      </w:tblGrid>
      <w:tr w:rsidR="007B1248" w:rsidRPr="007B1248" w:rsidTr="007B1248">
        <w:tc>
          <w:tcPr>
            <w:tcW w:w="3850" w:type="pct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«14» </w:t>
            </w:r>
          </w:p>
        </w:tc>
        <w:tc>
          <w:tcPr>
            <w:tcW w:w="50" w:type="pc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50" w:type="pc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proofErr w:type="gramStart"/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г</w:t>
            </w:r>
            <w:proofErr w:type="gramEnd"/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. 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B1248" w:rsidRPr="007B1248" w:rsidRDefault="007B1248" w:rsidP="007B1248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04"/>
      </w:tblGrid>
      <w:tr w:rsidR="007B1248" w:rsidRPr="007B1248" w:rsidTr="007B1248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 xml:space="preserve">ПЛАН-ГРАФИК </w:t>
            </w:r>
            <w:r w:rsidRPr="007B1248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7B1248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br/>
              <w:t xml:space="preserve">на 20 </w:t>
            </w:r>
            <w:r w:rsidRPr="007B1248">
              <w:rPr>
                <w:rFonts w:ascii="Tahoma" w:eastAsia="Times New Roman" w:hAnsi="Tahoma" w:cs="Tahoma"/>
                <w:b/>
                <w:sz w:val="21"/>
                <w:szCs w:val="21"/>
                <w:u w:val="single"/>
                <w:lang w:eastAsia="ru-RU"/>
              </w:rPr>
              <w:t>18</w:t>
            </w:r>
            <w:r w:rsidRPr="007B1248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 xml:space="preserve"> год</w:t>
            </w:r>
          </w:p>
        </w:tc>
      </w:tr>
    </w:tbl>
    <w:p w:rsidR="007B1248" w:rsidRPr="007B1248" w:rsidRDefault="007B1248" w:rsidP="007B1248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3"/>
        <w:gridCol w:w="5063"/>
        <w:gridCol w:w="1206"/>
        <w:gridCol w:w="1272"/>
      </w:tblGrid>
      <w:tr w:rsidR="007B1248" w:rsidRPr="007B1248" w:rsidTr="007B1248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Коды </w:t>
            </w:r>
          </w:p>
        </w:tc>
      </w:tr>
      <w:tr w:rsidR="007B1248" w:rsidRPr="007B1248" w:rsidTr="007B1248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14.08.2018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ТЕРРИТОРИАЛЬНЫЙ ОРГАН ФЕДЕРАЛЬНОЙ СЛУЖБЫ ГОСУДАРСТВЕННОЙ СТАТИСТИКИ ПО ВЛАДИМИРСКОЙ ОБЛАСТИ</w:t>
            </w:r>
          </w:p>
        </w:tc>
        <w:tc>
          <w:tcPr>
            <w:tcW w:w="0" w:type="auto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02343320 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3328103210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332801001</w:t>
            </w:r>
          </w:p>
        </w:tc>
      </w:tr>
      <w:tr w:rsidR="007B1248" w:rsidRPr="007B1248" w:rsidTr="007B1248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75104</w:t>
            </w:r>
          </w:p>
        </w:tc>
      </w:tr>
      <w:tr w:rsidR="007B1248" w:rsidRPr="007B1248" w:rsidTr="007B1248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</w:t>
            </w:r>
          </w:p>
        </w:tc>
      </w:tr>
      <w:tr w:rsidR="007B1248" w:rsidRPr="007B1248" w:rsidTr="007B1248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17701000001</w:t>
            </w:r>
          </w:p>
        </w:tc>
      </w:tr>
      <w:tr w:rsidR="007B1248" w:rsidRPr="007B1248" w:rsidTr="007B1248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Российская Федерация, 600005, Владимирская </w:t>
            </w:r>
            <w:proofErr w:type="spellStart"/>
            <w:proofErr w:type="gramStart"/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, Владимир г, УЛ АСАТКИНА, 33 , 7-4922-530773 , P33_mail@gks.ru</w:t>
            </w: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 w:val="restart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измененный (18)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14.08.2018</w:t>
            </w:r>
          </w:p>
        </w:tc>
      </w:tr>
      <w:tr w:rsidR="007B1248" w:rsidRPr="007B1248" w:rsidTr="007B1248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383 </w:t>
            </w:r>
          </w:p>
        </w:tc>
      </w:tr>
      <w:tr w:rsidR="007B1248" w:rsidRPr="007B1248" w:rsidTr="007B1248"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Совокупный годовой объем закупо</w:t>
            </w:r>
            <w:proofErr w:type="gramStart"/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к</w:t>
            </w:r>
            <w:r w:rsidRPr="007B1248">
              <w:rPr>
                <w:rFonts w:ascii="Tahoma" w:eastAsia="Times New Roman" w:hAnsi="Tahoma" w:cs="Tahoma"/>
                <w:i/>
                <w:iCs/>
                <w:sz w:val="21"/>
                <w:szCs w:val="21"/>
                <w:lang w:eastAsia="ru-RU"/>
              </w:rPr>
              <w:t>(</w:t>
            </w:r>
            <w:proofErr w:type="spellStart"/>
            <w:proofErr w:type="gramEnd"/>
            <w:r w:rsidRPr="007B1248">
              <w:rPr>
                <w:rFonts w:ascii="Tahoma" w:eastAsia="Times New Roman" w:hAnsi="Tahoma" w:cs="Tahoma"/>
                <w:i/>
                <w:iCs/>
                <w:sz w:val="21"/>
                <w:szCs w:val="21"/>
                <w:lang w:eastAsia="ru-RU"/>
              </w:rPr>
              <w:t>справочно</w:t>
            </w:r>
            <w:proofErr w:type="spellEnd"/>
            <w:r w:rsidRPr="007B1248">
              <w:rPr>
                <w:rFonts w:ascii="Tahoma" w:eastAsia="Times New Roman" w:hAnsi="Tahoma" w:cs="Tahoma"/>
                <w:i/>
                <w:iCs/>
                <w:sz w:val="21"/>
                <w:szCs w:val="21"/>
                <w:lang w:eastAsia="ru-RU"/>
              </w:rPr>
              <w:t>)</w:t>
            </w: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17986369.99</w:t>
            </w:r>
          </w:p>
        </w:tc>
      </w:tr>
    </w:tbl>
    <w:p w:rsidR="007B1248" w:rsidRDefault="007B1248" w:rsidP="007B1248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p w:rsidR="007B1248" w:rsidRDefault="007B1248" w:rsidP="007B1248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p w:rsidR="00BF6420" w:rsidRPr="007B1248" w:rsidRDefault="00BF6420" w:rsidP="007B1248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"/>
        <w:gridCol w:w="1121"/>
        <w:gridCol w:w="762"/>
        <w:gridCol w:w="566"/>
        <w:gridCol w:w="1328"/>
        <w:gridCol w:w="490"/>
        <w:gridCol w:w="324"/>
        <w:gridCol w:w="336"/>
        <w:gridCol w:w="389"/>
        <w:gridCol w:w="235"/>
        <w:gridCol w:w="217"/>
        <w:gridCol w:w="427"/>
        <w:gridCol w:w="497"/>
        <w:gridCol w:w="172"/>
        <w:gridCol w:w="196"/>
        <w:gridCol w:w="389"/>
        <w:gridCol w:w="235"/>
        <w:gridCol w:w="217"/>
        <w:gridCol w:w="427"/>
        <w:gridCol w:w="258"/>
        <w:gridCol w:w="253"/>
        <w:gridCol w:w="391"/>
        <w:gridCol w:w="185"/>
        <w:gridCol w:w="180"/>
        <w:gridCol w:w="466"/>
        <w:gridCol w:w="364"/>
        <w:gridCol w:w="419"/>
        <w:gridCol w:w="492"/>
        <w:gridCol w:w="508"/>
        <w:gridCol w:w="237"/>
        <w:gridCol w:w="232"/>
        <w:gridCol w:w="264"/>
        <w:gridCol w:w="258"/>
        <w:gridCol w:w="466"/>
        <w:gridCol w:w="796"/>
        <w:gridCol w:w="514"/>
        <w:gridCol w:w="540"/>
        <w:gridCol w:w="448"/>
      </w:tblGrid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№ </w:t>
            </w:r>
            <w:proofErr w:type="gramStart"/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Преимущества, предоставля</w:t>
            </w: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Осуществление закупки у субъектов малого предпринима</w:t>
            </w: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>тельства и социально ориентирова</w:t>
            </w: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наимено</w:t>
            </w: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наимено</w:t>
            </w: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заявки 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33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181332810321033280100100010013312244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проведению регламентных работ по техническому обслуживанию и планово-предупредительному ремонту автоматических установок пожарной сигнализации, систем оповещения людей при пожаре и управления эвакуацией в зданиях и помещениях Владимирстата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73333.33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64154.33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64154.33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(выполнения работ, оказания услуг): 01.07.2018-31.12.2018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733.33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3666.67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Использование в соответствии с законодательством </w:t>
            </w:r>
            <w:proofErr w:type="gram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Российской Федерации экономии, полученной при осуществлении закупки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закупки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Полученная экономия направлена</w:t>
            </w:r>
            <w:proofErr w:type="gram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в п. 4 на проведение мероприятий по противопожарной безопасности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проведению регламентных работ по техническому обслуживанию и планово-предупредительному ремонту автоматических установок пожарной сигнализации, систем оповещения людей при пожаре и управления эвакуацией в зданиях и помещениях Владимирстата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181332810321033280100100020010000244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2005340.73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2005340.73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2005340.73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Электроэнергия, произведенная теплоэлектроцентралями (ТЭЦ) общего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назначения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272918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272918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181332810321033280100100020020000244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12076.80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372.33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372.33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1776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1776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181332810321033280100100020030000244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5423.85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523.71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523.71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Расторжение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контракта.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181332810321033280100100020040000244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16331.18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16331.18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16331.18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2049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2049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181332810321033280100100020050000244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29227.08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29227.08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29227.08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единственного поставщика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Возникновение иных обстоятельств, </w:t>
            </w:r>
            <w:proofErr w:type="gram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предвидеть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которые на дату утверждения плана-графика закупок было невозможно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Изменение планируемого срока начала</w:t>
            </w:r>
            <w:proofErr w:type="gram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осуществления закупки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3969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3969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181332810321033280100100020060000244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8901.00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8901.00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8901.00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181332810321033280100100020070000244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13084.92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214.96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214.96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181332810321033280100100020080000244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12229.92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3588.85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3588.85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Расторжение контракт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а.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1788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1788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181332810321033280100100020090000244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15005.47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15005.47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15005.47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181332810321033280100100020100000244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11006.17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11006.17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11006.17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1499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1499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181332810321033280100100020120000244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32490.00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5484.21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5484.21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Изменение закупки</w:t>
            </w:r>
            <w:proofErr w:type="gram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</w:t>
            </w:r>
            <w:proofErr w:type="gram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связи со сменой поставщика услуг расторгаем контракт и за счет образовавшейся экономии заключаем новый контракт с новым поставщиком.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4750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4750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181332810321033280100100020130000244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38338.20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214.96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214.96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льств, предвидеть которые на дату утверждения плана-графика закупок было невозможно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5605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5605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181332810321033280100100020140000244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26512.45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26512.45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26512.45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01.04.2018 по 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3758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3758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передаче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181332810321033280100100020150000244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7676.03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7676.03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7676.03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01.04.2018 по 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1319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1319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181332810321033280100100020160000244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3620.58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3620.58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3620.58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01.04.2018 по 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181332810321033280100100020170000244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8610.51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8610.51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8610.51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01.04.2018 по 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1220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1220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181332810321033280100100020180000244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26732.63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26732.63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26732.63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отдельных этапов) поставки товаров (выполнения работ, оказания услуг): с 01.04.2018 по 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3804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3804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181332810321033280100100020190000244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8323.60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8323.60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8323.60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01.04.2018 по 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1185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1185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181332810321033280100100040011920244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бензина неэтилированного по электронным топливным картам марки АИ-92-К5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88385.04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88385.04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88385.04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по 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 ;</w:t>
            </w:r>
            <w:proofErr w:type="gram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1498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1498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 ;</w:t>
            </w:r>
            <w:proofErr w:type="gram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181332810321033280100100050015814244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оформлению подписки и осуществлению доставки периодических печатных изданий на 2 полугодие 2018 года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30337.54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27079.36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27079.36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выхода издания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01.07.2018 по 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оформлению подписки и осуществлению доставки периодических печатных изданий на 2 полугодие 2018 года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181332810321033280100100060015310244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99946.00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100.0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99946.00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99946.00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накопления почтовой корреспонденции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(сроки отдельных этапов) поставки товаров (выполнения работ, оказания услуг): с момента подписания до исполнения сторонами всех обязатель</w:t>
            </w:r>
            <w:proofErr w:type="gram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ств пр</w:t>
            </w:r>
            <w:proofErr w:type="gram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едусмотренных договором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3850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3850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181332810321033280100100060025310244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50054.00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50054.00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50054.00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накопления почтовой корреспонденции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ния контракта по 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181332810321033280100100060035310244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99000.00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100.0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99000.00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99000.00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накопления почтовой корреспонденции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01.04.2018 по 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181332810321033280100100070013821244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вывозу и размещению отходов производства и потребления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59520.00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36864.00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36864.00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два раза в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неделю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01.07.2018 по 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Использование в соответствии с законодательством Российской Федерации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экономии, полученной при осуществлении закупки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вывозу и размещению отходов производства и потребления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181332810321033280100100080014939244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наблюдения рациона питания населения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в соответствии с календарным планом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контракта по 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транспортных услуг для проведения Выборочного наблюдения рациона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питания населения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181332810321033280100100090014939244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обследования рабочей силы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273000.00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273000.00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273000.00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контракта по 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обследования рабочей силы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181332810321033280100100120010000244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виде горячей воды (пара) для отопления, вентиляции, горячего водоснабжения и технологических нужд.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45794.36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45794.36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45794.36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01.01.2018-31.12.2018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виде горячей воды (пара) для отопления, вентиляции, горячего водоснабжения и технологических нужд.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виде горячей воды (пара) для отопления, вентиляции, горячего водоснабжения и технологических нужд.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8.8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8.8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181332810321033280100100120020000244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18984.05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18984.05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18984.05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1.49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1.49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181332810321033280100100120030000244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47107.15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47107.15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47107.15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8.5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8.5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181332810321033280100100120040000244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воде.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14807.38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14807.38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14807.38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Возникновение иных обстоятельств, </w:t>
            </w:r>
            <w:proofErr w:type="gram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Изменен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ие планируемого срока начала</w:t>
            </w:r>
            <w:proofErr w:type="gram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осуществления закупки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воде.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2.92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2.92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воде.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1.91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1.91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181332810321033280100100120050000244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647028.85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647028.85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647028.85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181332810321033280100100120060000244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и теплоноситель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23431.25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23431.25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23431.25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и теплоноситель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и теплоноситель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5.1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5.1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181332810321033280100100120070000244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12766.16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12766.16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12766.16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2.82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2.82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0.99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0.99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181332810321033280100100120080000244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18660.16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18660.16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18660.16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2.09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2.09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181332810321033280100100120090000244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119989.43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119989.43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119989.43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технологических нужд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32.73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32.73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технологических нужд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20.45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20.45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181332810321033280100100120100000244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18016.75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18016.75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18016.75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вентиляции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1.71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1.71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181332810321033280100100120110000244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либо пар и теплоноситель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19203.79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19203.79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19203.79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либо пар и теплоноситель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либо пар и теплоноситель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1.58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1.58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либо пар и теплоноситель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2.89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2.89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181332810321033280100100120120000244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технологических нужд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5488.29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5488.29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5488.29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технологических нужд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технологических нужд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0.74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0.74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181332810321033280100100120130000244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13487.01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13487.01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13487.01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1.32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1.32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181332810321033280100100150016820244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муниципальным недвижимым имуществом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89328.00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89328.00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89328.00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Временное пользование и владение муниципальным недвижимым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имуществом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181332810321033280100100160016820244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муниципального недвижимого имущества в г. Гороховец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16339.35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16339.35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16339.35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14.05.2018-31.12.2018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сдаче в аренду (внаем) собственных или арендованных нежилых помещений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181332810321033280100100170016820244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нежилым помещением в г. Гусь-Хрустальный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135888.00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135888.00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135888.00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Временное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пользование и владение нежилым помещением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я единица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87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181332810321033280100100180016820244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недвижимого муниципального имущества г. Петушки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61200.00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61200.00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61200.00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01.01.2018-30.12.2018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недвижимого муниципального имущества г. Петушки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181332810321033280100100190016820244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муниципального недвижимого имущества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48090.86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48090.86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48090.86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Аренда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муниципального недвижимого имущества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я единица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87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181332810321033280100100200016820244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нежилым помещением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34104.00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34104.00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34104.00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01.01.2018-30.12.2018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нежилым помещением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181332810321033280100100230010000244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824.86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824.86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824.86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7.28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7.28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6.28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6.28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181332810321033280100100230020000244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водоотведения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446.22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446.22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446.22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Услуги по очистке сточных вод (включая бытовые и промышленные сточные воды, воду из плавательных бассейнов и т. д.) с использованием физических, химических и биологических методов, таких как разжижение, просеивание, фильтрование, седиментация и </w:t>
            </w:r>
            <w:proofErr w:type="spellStart"/>
            <w:proofErr w:type="gram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анало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гичные</w:t>
            </w:r>
            <w:proofErr w:type="spellEnd"/>
            <w:proofErr w:type="gram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услуги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181332810321033280100100230030000244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водоснабжения.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615.54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615.54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615.54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водоснабжения.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водоснабжения.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181332810321033280100100230040000244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984.44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984.44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984.44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Услуги по транспортированию и распределению воды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по водопроводам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181332810321033280100100230050000244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водоотведения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1717.27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1717.27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1717.27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Услуги по очистке сточных вод (включая бытовые и промышленные сточные воды, воду из плавательных бассейнов и т. д.) с использованием физических, химических и биологических методов, таких как разжижение, просеивание, фильтрование, седиментация и </w:t>
            </w:r>
            <w:proofErr w:type="spellStart"/>
            <w:proofErr w:type="gram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анало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гичные</w:t>
            </w:r>
            <w:proofErr w:type="spellEnd"/>
            <w:proofErr w:type="gram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услуги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Услуги по очистке сточных вод (включая бытовые и промышленные сточные воды, воду из плавательных бассейнов и т. д.) с использованием физических, химических и биологических методов, таких как разжижение,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просеивание, фильтрование, седиментация и </w:t>
            </w:r>
            <w:proofErr w:type="spellStart"/>
            <w:proofErr w:type="gram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анало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гичные</w:t>
            </w:r>
            <w:proofErr w:type="spellEnd"/>
            <w:proofErr w:type="gram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услуги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52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181332810321033280100100230060000244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68107.20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68107.20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68107.20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181332810321033280100100230070000244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2594.94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2594.94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2594.94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181332810321033280100100230080000244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 и водоотведения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912.51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912.51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912.51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 и водоотведения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 и водоотведения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181332810321033280100100230090000244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1848.90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1848.90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1848.90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181332810321033280100100230100000244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3248.26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3248.26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3248.26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единственного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181332810321033280100100230110000244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753.23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753.23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753.23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181332810321033280100100230120000244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533.47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533.47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533.47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подаче холодной (питьевой) воды и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181332810321033280100100230130000244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1517.99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1517.99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1517.99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21.48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21.48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21.48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21.48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181332810321033280100100230140000244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2059.99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2059.99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2059.99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181332810321033280100100310015819244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государственных знаков почтовой оплаты (почтовых марок)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течени</w:t>
            </w:r>
            <w:proofErr w:type="gram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</w:t>
            </w:r>
            <w:proofErr w:type="gram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15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250.00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1250.00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планируемого срока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размещения извещения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181332810321033280100100320010000244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72134.86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49639.33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49639.33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</w:t>
            </w:r>
            <w:proofErr w:type="gram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</w:t>
            </w:r>
            <w:proofErr w:type="gram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15 (пятнадцати) календарных дней с момента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721.35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3606.74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Блокнот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Ручка шариковая автоматическая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Карандаш чернографитный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816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816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Точилка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Ручка шариковая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конверт с кнопкой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181332810321033280100100350016110242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междугородной и международной электрической связи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92177.73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92177.73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92177.73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междугородной и международной электрической связи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181332810321033280100100360015320244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почтовой связи по пересылке почтовой корреспонденции по территории </w:t>
            </w:r>
            <w:proofErr w:type="gram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</w:t>
            </w:r>
            <w:proofErr w:type="gram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Владимира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69994.35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69294.41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69294.41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(сроки отдельных этапов) поставки товаров (выполнения работ, оказания услуг): С момента заключения по 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699.94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3499.72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Использование в соответствии с законодательством Российской Федерации экономии, полученной при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осуществлении закупки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почтовой связи по пересылке почтовой корреспонденции по территории </w:t>
            </w:r>
            <w:proofErr w:type="gram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</w:t>
            </w:r>
            <w:proofErr w:type="gram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Владимира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181332810321033280100100370014399244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Выполнение работ по текущему ремонту кабинетов Владимирстата: </w:t>
            </w: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каб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209,210,216,217,219,221,223,225,301,401,403,415.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289484.00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205533.64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205533.64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2894.84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14474.20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Выполнение работ по текущему ремонту кабинетов Владимирстата: </w:t>
            </w: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каб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209,210,216,217,219,221,223,225,301,401,403,415.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181332810321033280100100380012620242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запасных частей к оргтехнике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268049.03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268049.03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268049.03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2680.49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13402.45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Тормозная площадка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</w:t>
            </w: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WC 3220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Блок питания ATX 400 W P4 24 </w:t>
            </w: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pin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SATA FAN 120mm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использования в ПК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Чип для картриджа (комплект 4 цвета (</w:t>
            </w: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Bk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C, Y, M))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Для HP </w:t>
            </w: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Color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LJ MFP M176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Комплект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Платформа форматера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HP LJ 1010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Вал переноса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</w:t>
            </w: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Phaser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3250/3250DN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gram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Смарт карта</w:t>
            </w:r>
            <w:proofErr w:type="gram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</w:t>
            </w: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Phaser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3100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gram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Батарея-аккумуляторная</w:t>
            </w:r>
            <w:proofErr w:type="gram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12V7Ah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использования в UPS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Мышь (USB)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использования в ПК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Ролик захвата бумаги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HP LJ 1522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Батарея аккумуляторная 12V5Ah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br/>
              <w:t>Для использования в UPS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Входной лоток для ADF (СВ534-60112)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HP LJ 1522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Блок проявки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МФУ </w:t>
            </w: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CC C238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Девелопер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МФУ </w:t>
            </w: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CC C238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Чип картриджа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</w:t>
            </w: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WC 3220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Плата форматера (для моделей с факсом)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HP LJ 1522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Шланг изменяемой длины для пылесоса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Минимальная длина от 76 см до 77 см максимальная длина от 1,8 м до 1,9 м для пылесоса 3М </w:t>
            </w: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Service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Vacuum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Чип картриджа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Функциональные,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технические, качественные, эксплуатационные характеристики: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</w:t>
            </w: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Phaser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3250/3250DN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Клавиатура (USB)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использования в ПК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Жесткий диск (500 </w:t>
            </w: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Gb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) HDD SATA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использования в ПК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181332810321033280100100390012823242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Поставка расходных материалов к оргтехнике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398540.68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398540.68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398540.68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 в полном объеме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15 (пятнадцати) календарных дней с момента заключения Государственного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контракта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3985.41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19927.03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T0811 B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CN624AE Y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T0813 M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T0815 LC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T0816 LM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Фильтр SV-MPF2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Краска черная ND-24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106R01374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CN622AE C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113R00723 C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106R01379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T0814 Y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Q2612A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CF350A B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Краска черная S-3061E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Термопаста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113R00724 M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Toner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TN-3130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Мастер пленка DR43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Drum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DR 3100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Q7582A Y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Мастер пленка S-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2817/3379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T0812 C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Смазка для </w:t>
            </w: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термопленки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CN623AE M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CE285A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106R01246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CN625AE</w:t>
            </w:r>
            <w:proofErr w:type="gram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106R01485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Силиконовая термостойкая смазка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Toner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106R01305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181332810321033280100100400016110242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местной и внутризоновой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801195.34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801195.34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801195.34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местной и внутризоновой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181332810321033280100100420014939244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обследования населения по вопросам использования населением информационных технологий и информационно-коммуникационных сетей в 2018 году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01.10.2018 по 30.11.2018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перевозке пассажиров сухопутным транспортом, не включенные в другие группировки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181332810321033280100100450010000244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бумаги и канцелярских принадлежностей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21162.01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21056.20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21056.20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(пятнадц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ати)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211.62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1058.10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Ручка </w:t>
            </w: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гелевая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Цвет чернил синий.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на 2-х кольцах. Цвет синий.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Папка-уголок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для офисной техники Формат А</w:t>
            </w:r>
            <w:proofErr w:type="gram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Штрих на спиртовой основе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Немаркированные конверт С</w:t>
            </w:r>
            <w:proofErr w:type="gram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Карандаш </w:t>
            </w: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чернографитовый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Ручка шариковая. Цвет чернил - синий.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Ежедневник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Вертикальный накопитель. Ширина - не менее 155 мм и не более 162 мм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Ширина - не менее 155 мм и не более 162 мм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Ручка </w:t>
            </w: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гелевая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Цвет чернил красный.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Корректирующий набор (корректирующая жидкость + разбавитель)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Ручка </w:t>
            </w: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гелевая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Цвет чернил черный.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Папка на 2-х кольцах. Цвет зеленый.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Вертикальный накопитель. Количество отделений - 5.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Количество отделений - 5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для офисной техники Формат А</w:t>
            </w:r>
            <w:proofErr w:type="gram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Точилка с металлическим затачивающим механизмом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Точилка с прозрачным пластиковым контейнером для сборки стружки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181332810321033280100100460012823242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картриджей к оргтехнике для обеспечения проведения статистических переписей и обследований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28429.38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28429.38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28429.38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 в полном объеме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15 дней с момента заключения Государственного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контракта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284.29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1421.47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CN625AE B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106R01485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CN625AE B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106R01485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106R01485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CN625AE B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181332810321033280100100480014391244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Выполнение работ по текущему ремонту части крыши здания, расположенного по адресу: г. Владимир, ул. Асаткина, д. 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186100.00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186100.00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186100.00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 сентября 2018 г.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9305.00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Текущий ремонт части крыши здания, расположенного по адресу: г. Владимир, ул. Асаткина, д. 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18133281032103328010010050001000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Поставка бумаги и канцелярских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принадлежностей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281523.31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281523.31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281523.31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поставки товаров (выполнения работ, оказания услуг): Единовременно в полном объеме согласно спецификации на товар.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календарных дней с момента заключения государственного контракта.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14076.17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Электронный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аукцион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Карандаш </w:t>
            </w: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чернографитовый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Маркер перманентный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Блок для записи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Папка-планшет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Папка-уголок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gram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Папка-файловая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Лента липкая (скотч)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Папка-файл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Бумага для записей </w:t>
            </w: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самоклеющаяся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для офисной техники Формат А</w:t>
            </w:r>
            <w:proofErr w:type="gram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Корректирующая жидкость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Ручка шариковая автоматическая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Точилка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Блокнот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для офисной техники Формат А</w:t>
            </w:r>
            <w:proofErr w:type="gram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для офисной техники Формат А</w:t>
            </w:r>
            <w:proofErr w:type="gram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конверт с кнопкой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Ручка шариковая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Закладки клейкие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Набор текстовых маркеров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"Дело" с завязками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на 2-х кольцах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"Дело" без завязок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Немаркированный конверт С5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10373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10373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Папка-скоросшиватель ДЕЛО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181332810321033280100100510012910244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снегоуборочной машины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127323.33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127323.33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127323.33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Единовременно.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отдельных этапов) поставки товаров (выполнения работ, оказания услуг): Поставка товара осуществляется в течение 15 календарных дней с момента заключения государственного контракта.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6366.17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снегоуборочной машины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181332810321033280100100520014939244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услуг.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37900.00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37900.00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37900.00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контракта по 31.12.2018.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76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181332810321033280100100530014332244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Текущий ремонт по замене оконных блоков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307691.00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307691.00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307691.00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контракта по 30 ноября 2018 г.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15384.55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Текущий ремонт по замене оконных блоков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1824271.96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1824271.96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181332810321033280100100270010000244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1824271.96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1824271.96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Работы, связанные со сбором и обработкой первичных статистических данных при проведении на территории Российской Федерации федерального статистического наблюдения в соответствии с законодательством Российской Федерации об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официальном статистическом учете, выполняемые физическими лицами (п.42 ч.1 ст.93 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8800595.81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8800595.81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ом Российской Федерации экономии, полученной при осуществлении закупки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181332810321033280100100280010000244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8800595.81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8800595.81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gridSpan w:val="5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7607091.71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17986369.99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17986369.99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7B1248">
        <w:tc>
          <w:tcPr>
            <w:tcW w:w="0" w:type="auto"/>
            <w:gridSpan w:val="5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559142.58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533228.40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7B1248" w:rsidRPr="007B1248" w:rsidTr="00BF64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gridSpan w:val="3"/>
            <w:vAlign w:val="center"/>
            <w:hideMark/>
          </w:tcPr>
          <w:p w:rsidR="00BF6420" w:rsidRDefault="00BF6420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  <w:p w:rsidR="007B1248" w:rsidRPr="007B1248" w:rsidRDefault="00BF6420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</w:t>
            </w:r>
            <w:r w:rsidR="007B1248"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тветственный исполнитель </w:t>
            </w:r>
          </w:p>
        </w:tc>
        <w:tc>
          <w:tcPr>
            <w:tcW w:w="2262" w:type="pct"/>
            <w:gridSpan w:val="17"/>
            <w:tcBorders>
              <w:bottom w:val="single" w:sz="6" w:space="0" w:color="000000"/>
            </w:tcBorders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Ведущий специалист-эксперт</w:t>
            </w:r>
          </w:p>
        </w:tc>
        <w:tc>
          <w:tcPr>
            <w:tcW w:w="226" w:type="pct"/>
            <w:gridSpan w:val="3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06" w:type="pct"/>
            <w:gridSpan w:val="7"/>
            <w:tcBorders>
              <w:bottom w:val="single" w:sz="6" w:space="0" w:color="000000"/>
            </w:tcBorders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226" w:type="pct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06" w:type="pct"/>
            <w:gridSpan w:val="6"/>
            <w:tcBorders>
              <w:bottom w:val="single" w:sz="6" w:space="0" w:color="000000"/>
            </w:tcBorders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Зонина Т. А. </w:t>
            </w:r>
          </w:p>
        </w:tc>
      </w:tr>
      <w:tr w:rsidR="007B1248" w:rsidRPr="007B1248" w:rsidTr="00BF64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gridSpan w:val="3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2262" w:type="pct"/>
            <w:gridSpan w:val="17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226" w:type="pct"/>
            <w:gridSpan w:val="3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06" w:type="pct"/>
            <w:gridSpan w:val="7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226" w:type="pct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906" w:type="pct"/>
            <w:gridSpan w:val="6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</w:tr>
      <w:tr w:rsidR="007B1248" w:rsidRPr="007B1248" w:rsidTr="007B12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gridSpan w:val="3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gridSpan w:val="17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6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B1248" w:rsidRPr="007B1248" w:rsidRDefault="007B1248" w:rsidP="007B1248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"/>
        <w:gridCol w:w="142"/>
        <w:gridCol w:w="456"/>
        <w:gridCol w:w="142"/>
        <w:gridCol w:w="457"/>
        <w:gridCol w:w="230"/>
        <w:gridCol w:w="13806"/>
      </w:tblGrid>
      <w:tr w:rsidR="007B1248" w:rsidRPr="007B1248" w:rsidTr="007B1248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«14» </w:t>
            </w:r>
          </w:p>
        </w:tc>
        <w:tc>
          <w:tcPr>
            <w:tcW w:w="50" w:type="pc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50" w:type="pc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proofErr w:type="gramStart"/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г</w:t>
            </w:r>
            <w:proofErr w:type="gramEnd"/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. </w:t>
            </w:r>
          </w:p>
        </w:tc>
      </w:tr>
    </w:tbl>
    <w:p w:rsidR="007B1248" w:rsidRDefault="007B1248" w:rsidP="007B1248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p w:rsidR="00BF6420" w:rsidRDefault="00BF6420" w:rsidP="007B1248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p w:rsidR="00BF6420" w:rsidRDefault="00BF6420" w:rsidP="007B1248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p w:rsidR="00BF6420" w:rsidRDefault="00BF6420" w:rsidP="007B1248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p w:rsidR="00BF6420" w:rsidRDefault="00BF6420" w:rsidP="007B1248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p w:rsidR="00BF6420" w:rsidRDefault="00BF6420" w:rsidP="007B1248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p w:rsidR="00BF6420" w:rsidRDefault="00BF6420" w:rsidP="007B1248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p w:rsidR="00BF6420" w:rsidRDefault="00BF6420" w:rsidP="007B1248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p w:rsidR="00BF6420" w:rsidRDefault="00BF6420" w:rsidP="007B1248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p w:rsidR="00BF6420" w:rsidRDefault="00BF6420" w:rsidP="007B1248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  <w:bookmarkStart w:id="0" w:name="_GoBack"/>
      <w:bookmarkEnd w:id="0"/>
    </w:p>
    <w:p w:rsidR="00BF6420" w:rsidRPr="007B1248" w:rsidRDefault="00BF6420" w:rsidP="007B1248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04"/>
      </w:tblGrid>
      <w:tr w:rsidR="007B1248" w:rsidRPr="007B1248" w:rsidTr="007B1248">
        <w:tc>
          <w:tcPr>
            <w:tcW w:w="0" w:type="auto"/>
            <w:vAlign w:val="center"/>
            <w:hideMark/>
          </w:tcPr>
          <w:p w:rsidR="007B1248" w:rsidRPr="00BF6420" w:rsidRDefault="007B1248" w:rsidP="00BF6420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  <w:r w:rsidRPr="00BF6420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lastRenderedPageBreak/>
              <w:t xml:space="preserve">ФОРМА </w:t>
            </w:r>
            <w:r w:rsidRPr="00BF6420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br/>
            </w:r>
            <w:r w:rsidRPr="00BF6420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BF6420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br/>
            </w:r>
            <w:r w:rsidRPr="00BF6420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7B1248" w:rsidRPr="007B1248" w:rsidRDefault="007B1248" w:rsidP="007B1248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34"/>
        <w:gridCol w:w="2357"/>
        <w:gridCol w:w="1320"/>
        <w:gridCol w:w="303"/>
      </w:tblGrid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proofErr w:type="gramStart"/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</w:t>
            </w: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</w:tbl>
    <w:p w:rsidR="007B1248" w:rsidRPr="007B1248" w:rsidRDefault="007B1248" w:rsidP="007B1248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"/>
        <w:gridCol w:w="2369"/>
        <w:gridCol w:w="3326"/>
        <w:gridCol w:w="1247"/>
        <w:gridCol w:w="1364"/>
        <w:gridCol w:w="2094"/>
        <w:gridCol w:w="1851"/>
        <w:gridCol w:w="968"/>
        <w:gridCol w:w="1019"/>
        <w:gridCol w:w="1235"/>
      </w:tblGrid>
      <w:tr w:rsidR="007B1248" w:rsidRPr="007B1248" w:rsidTr="00BF6420">
        <w:tc>
          <w:tcPr>
            <w:tcW w:w="0" w:type="auto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№ </w:t>
            </w:r>
            <w:proofErr w:type="gramStart"/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proofErr w:type="gramStart"/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181332810321033280100100010013312244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проведению регламентных работ по техническому обслуживанию и планово-предупредительному ремонту автоматических установок пожарной сигнализации, систем оповещения людей при пожаре и управления эвакуацией в зданиях и помещениях Владимирстата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73333.33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181332810321033280100100020010000244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2005340.73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181332810321033280100100020020000244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12076.80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181332810321033280100100020030000244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5423.85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181332810321033280100100020040000244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16331.18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единственного поставщика (подрядчика,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181332810321033280100100020050000244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29227.08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181332810321033280100100020060000244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8901.00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181332810321033280100100020070000244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13084.92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181332810321033280100100020080000244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12229.92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181332810321033280100100020090000244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15005.47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181332810321033280100100020100000244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11006.17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181332810321033280100100020120000244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32490.00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181332810321033280100100020130000244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38338.20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181332810321033280100100020140000244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26512.45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181332810321033280100100020150000244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7676.03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181332810321033280100100020160000244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3620.58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181332810321033280100100020170000244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8610.51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181332810321033280100100020180000244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26732.63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181332810321033280100100020190000244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8323.60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единственного поставщика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181332810321033280100100040011920244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бензина неэтилированного по электронным топливным картам марки АИ-92-К5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88385.04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</w:t>
            </w:r>
            <w:proofErr w:type="gram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.р</w:t>
            </w:r>
            <w:proofErr w:type="gram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ублей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181332810321033280100100050015814244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оформлению подписки и осуществлению доставки периодических печатных изданий на 2 полугодие 2018 года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30337.54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</w:t>
            </w:r>
            <w:proofErr w:type="gram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.р</w:t>
            </w:r>
            <w:proofErr w:type="gram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ублей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181332810321033280100100060015310244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99946.00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№ 213-п от 24.05.2017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181332810321033280100100060025310244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50054.00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№213-п от 24.05.2017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181332810321033280100100060035310244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99000.00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№213-п от 24.05.2017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181332810321033280100100070013821244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вывозу и размещению отходов производства и потребления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59520.00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</w:t>
            </w:r>
            <w:proofErr w:type="gram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.р</w:t>
            </w:r>
            <w:proofErr w:type="gram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ублей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181332810321033280100100080014939244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наблюдения рациона питания населения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</w:t>
            </w:r>
            <w:proofErr w:type="gram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.р</w:t>
            </w:r>
            <w:proofErr w:type="gram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ублей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181332810321033280100100090014939244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обследования рабочей силы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273000.00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</w:t>
            </w:r>
            <w:proofErr w:type="gram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.р</w:t>
            </w:r>
            <w:proofErr w:type="gram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ублей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181332810321033280100100120010000244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виде горячей воды (пара) для отопления, вентиляции, горячего водоснабжения и технологических нужд.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45794.36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45/35 от 15.12.2016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181332810321033280100100120020000244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18984.05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60/10 от 20.12.2017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181332810321033280100100120030000244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47107.15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59/88 от 19.12.2017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181332810321033280100100120040000244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воде.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14807.38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60/6 от 20.12.2017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181332810321033280100100120050000244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647028.85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60/5 от 20.12.2017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181332810321033280100100120060000244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и теплоноситель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23431.25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57/66 от 14.12.2017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единственного поставщика (подрядчика,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181332810321033280100100120070000244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12766.16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58/2 от 18.12.2017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181332810321033280100100120080000244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18660.16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58/11 от 18.12.2017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181332810321033280100100120090000244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119989.43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58/18 от 18.12.2017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181332810321033280100100120100000244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18016.75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58/14 от 18.12.2017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181332810321033280100100120110000244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либо пар и теплоноситель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19203.79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56/65 от 12.12.2017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181332810321033280100100120120000244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технологических нужд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5488.29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58/4 от 18.12.2017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181332810321033280100100120130000244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13487.01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58/10 от 18.12.2017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181332810321033280100100150016820244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муниципальным недвижимым имуществом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89328.00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Решение совета народных депутатов № 114 от 19.12.2017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181332810321033280100100160016820244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муниципального недвижимого имущества в г. Гороховец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16339.35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Решение совета народных депутатов № 55 от 30.11.2017, Постановление главы района № 1441 от 29.12.2009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181332810321033280100100170016820244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нежилым помещением в г. Гусь-Хрустальный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135888.00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Решение совета народных депутатов № 68/14 от 24.10.2017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181332810321033280100100180016820244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недвижимого муниципального имущества г. Петушки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61200.00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Отчет № 1/4 "Об оценке рыночной стоимости арендной платы за пользование помещением общей площадью 36,11 </w:t>
            </w: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кв</w:t>
            </w:r>
            <w:proofErr w:type="gram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.м</w:t>
            </w:r>
            <w:proofErr w:type="spellEnd"/>
            <w:proofErr w:type="gram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расположенном по адресу: Владимирская область, г. Петушки, ул. Чкалова, д. 10"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181332810321033280100100190016820244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муниципального недвижимого имущества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48090.86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Решение совета народных депутатов № 112/20 от 20.12.2017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181332810321033280100100200016820244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нежилым помещением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34104.00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администрации № 1633 от 22.12.2017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единственного поставщика (подрядчика,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п.32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181332810321033280100100230010000244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824.86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55/31 от 07.12.2017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181332810321033280100100230020000244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водоотведения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446.22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52/10 от 23.11.2017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181332810321033280100100230030000244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водоснабжения.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615.54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53/11 от 30.11.2017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181332810321033280100100230040000244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984.44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56/60 от 12.12.2017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181332810321033280100100230050000244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водоотведения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1717.27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56/63 от 12.12.2017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181332810321033280100100230060000244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68107.20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59/8 от 19.12.2017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181332810321033280100100230070000244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2594.94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59/38 от 19.12.2017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181332810321033280100100230080000244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 и водоотведения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912.51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56/23 от 12.12.2017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181332810321033280100100230090000244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1848.90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55/11 от 07.12.2017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181332810321033280100100230100000244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3248.26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46/11 от 19.12.2016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181332810321033280100100230110000244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753.23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57/41 от 14.12.2017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181332810321033280100100230120000244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533.47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57/49 от 14.12.2017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181332810321033280100100230130000244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1517.99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57/3 от 14.12.2017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181332810321033280100100230140000244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2059.99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59/75 от 19.12.2017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единственного поставщика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181332810321033280100100310015819244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государственных знаков почтовой оплаты (почтовых марок)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Министерства связи РФ № 115 от 26.05.2012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181332810321033280100100320010000244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72134.86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181332810321033280100100350016110242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междугородной и международной электрической связи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92177.73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№ 1341/15 от 28.12.2015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181332810321033280100100360015320244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почтовой связи по пересылке почтовой корреспонденции по территории </w:t>
            </w:r>
            <w:proofErr w:type="gram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</w:t>
            </w:r>
            <w:proofErr w:type="gram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Владимира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69994.35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181332810321033280100100370014399244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Выполнение работ по текущему ремонту кабинетов Владимирстата: </w:t>
            </w: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каб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209,210,216,217,219,221,223,225,301,401,403,415.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289484.00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Цена определена на основании проектно-сметного расчета, проверенного институтом ГУП "Владимиргражданпроект" уполномоченным органом по ценообразованию в строительстве по Владимирской области.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181332810321033280100100380012620242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запасных частей к оргтехнике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268049.03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181332810321033280100100390012823242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Поставка расходных материалов к оргтехнике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398540.68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Обеспечение конкуренции и экономия средств федерального бюджета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181332810321033280100100400016110242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местной и внутризоновой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801195.34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№ 1341/15 от 28.12.2015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181332810321033280100100420014939244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обследования населения по вопросам использования населением информационных технологий и информационно-коммуникационных сетей в 2018 году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</w:t>
            </w:r>
            <w:proofErr w:type="gram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.р</w:t>
            </w:r>
            <w:proofErr w:type="gram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ублей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181332810321033280100100450010000244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бумаги и канцелярских принадлежностей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21162.01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Цена определена на основании коммерческих предложений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Обеспечение конкуренции и экономия средств федерального бюджета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181332810321033280100100460012823242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картриджей к оргтехнике для обеспечения проведения статистических переписей и обследований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28429.38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181332810321033280100100480014391244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Выполнение работ по текущему ремонту части крыши здания, расположенного по адресу: г. Владимир, ул. Асаткина, д. 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186100.00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Цена определена на основании проектно-сметного расчета, проверенного институтом ГУП "Владимиргражданпроект" уполномоченным органом по ценообразованию в строительстве по Владимирской </w:t>
            </w: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области.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73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181332810321033280100100500010000244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бумаги и канцелярских принадлежностей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281523.31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181332810321033280100100510012910244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снегоуборочной машины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127323.33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181332810321033280100100520014939244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услуг.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37900.00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</w:t>
            </w:r>
            <w:proofErr w:type="gramStart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.р</w:t>
            </w:r>
            <w:proofErr w:type="gram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ублей</w:t>
            </w:r>
            <w:proofErr w:type="spellEnd"/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181332810321033280100100530014332244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Текущий ремонт по замене оконных блоков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307691.00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Цена определена на основании проектно-сметного расчета, проверенного институтом ГУП "Владимиргражданпроект" уполномоченным органом по ценообразованию в строительстве по Владимирской области.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181332810321033280100100270010000244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1824271.96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7B1248" w:rsidRPr="007B1248" w:rsidTr="00BF6420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181332810321033280100100280010000244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Работы, связанные со сбором и обработкой первичных статистических данных при проведении на территории Российской Федерации федерального статистического наблюдения в соответствии с законодательством Российской Федерации об официальном статистическом учете, выполняемые физическими лицами (п.42 ч.1 ст.93 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8800595.81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</w:tbl>
    <w:p w:rsidR="007B1248" w:rsidRPr="007B1248" w:rsidRDefault="007B1248" w:rsidP="007B1248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72"/>
        <w:gridCol w:w="157"/>
        <w:gridCol w:w="1108"/>
        <w:gridCol w:w="1099"/>
        <w:gridCol w:w="550"/>
        <w:gridCol w:w="77"/>
        <w:gridCol w:w="2252"/>
        <w:gridCol w:w="77"/>
        <w:gridCol w:w="268"/>
        <w:gridCol w:w="268"/>
        <w:gridCol w:w="176"/>
      </w:tblGrid>
      <w:tr w:rsidR="007B1248" w:rsidRPr="007B1248" w:rsidTr="007B1248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БЫКОВ АЛЕКСАНДР НИКОЛАЕВИЧ, Руководитель</w:t>
            </w:r>
          </w:p>
        </w:tc>
        <w:tc>
          <w:tcPr>
            <w:tcW w:w="50" w:type="pc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«14»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proofErr w:type="gramStart"/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г</w:t>
            </w:r>
            <w:proofErr w:type="gramEnd"/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. </w:t>
            </w:r>
          </w:p>
        </w:tc>
      </w:tr>
      <w:tr w:rsidR="007B1248" w:rsidRPr="007B1248" w:rsidTr="007B1248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Зонина Татьяна Анатольевна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248" w:rsidRPr="007B1248" w:rsidTr="007B1248"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B124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B1248" w:rsidRPr="007B1248" w:rsidRDefault="007B1248" w:rsidP="007B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80902" w:rsidRDefault="00180902"/>
    <w:sectPr w:rsidR="00180902" w:rsidSect="007B1248">
      <w:pgSz w:w="16838" w:h="11906" w:orient="landscape"/>
      <w:pgMar w:top="1134" w:right="567" w:bottom="51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248"/>
    <w:rsid w:val="00180902"/>
    <w:rsid w:val="007B1248"/>
    <w:rsid w:val="00BF6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B12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7B12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1248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B1248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B1248"/>
  </w:style>
  <w:style w:type="character" w:styleId="a3">
    <w:name w:val="Hyperlink"/>
    <w:basedOn w:val="a0"/>
    <w:uiPriority w:val="99"/>
    <w:semiHidden/>
    <w:unhideWhenUsed/>
    <w:rsid w:val="007B1248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7B1248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7B1248"/>
    <w:rPr>
      <w:b/>
      <w:bCs/>
    </w:rPr>
  </w:style>
  <w:style w:type="paragraph" w:styleId="a6">
    <w:name w:val="Normal (Web)"/>
    <w:basedOn w:val="a"/>
    <w:uiPriority w:val="99"/>
    <w:semiHidden/>
    <w:unhideWhenUsed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7B1248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7B1248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7B1248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7B12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7B1248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7B12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7B1248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7B1248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7B12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7B12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7B1248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7B12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7B1248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7B12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7B1248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7B1248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7B1248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7B1248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7B1248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7B1248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7B1248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7B1248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7B1248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7B1248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7B1248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7B1248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7B1248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7B124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7B124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7B124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7B1248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7B1248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7B1248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7B1248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7B1248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7B1248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7B1248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7B1248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7B1248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7B1248"/>
  </w:style>
  <w:style w:type="character" w:customStyle="1" w:styleId="dynatree-vline">
    <w:name w:val="dynatree-vline"/>
    <w:basedOn w:val="a0"/>
    <w:rsid w:val="007B1248"/>
  </w:style>
  <w:style w:type="character" w:customStyle="1" w:styleId="dynatree-connector">
    <w:name w:val="dynatree-connector"/>
    <w:basedOn w:val="a0"/>
    <w:rsid w:val="007B1248"/>
  </w:style>
  <w:style w:type="character" w:customStyle="1" w:styleId="dynatree-expander">
    <w:name w:val="dynatree-expander"/>
    <w:basedOn w:val="a0"/>
    <w:rsid w:val="007B1248"/>
  </w:style>
  <w:style w:type="character" w:customStyle="1" w:styleId="dynatree-icon">
    <w:name w:val="dynatree-icon"/>
    <w:basedOn w:val="a0"/>
    <w:rsid w:val="007B1248"/>
  </w:style>
  <w:style w:type="character" w:customStyle="1" w:styleId="dynatree-checkbox">
    <w:name w:val="dynatree-checkbox"/>
    <w:basedOn w:val="a0"/>
    <w:rsid w:val="007B1248"/>
  </w:style>
  <w:style w:type="character" w:customStyle="1" w:styleId="dynatree-radio">
    <w:name w:val="dynatree-radio"/>
    <w:basedOn w:val="a0"/>
    <w:rsid w:val="007B1248"/>
  </w:style>
  <w:style w:type="character" w:customStyle="1" w:styleId="dynatree-drag-helper-img">
    <w:name w:val="dynatree-drag-helper-img"/>
    <w:basedOn w:val="a0"/>
    <w:rsid w:val="007B1248"/>
  </w:style>
  <w:style w:type="character" w:customStyle="1" w:styleId="dynatree-drag-source">
    <w:name w:val="dynatree-drag-source"/>
    <w:basedOn w:val="a0"/>
    <w:rsid w:val="007B1248"/>
    <w:rPr>
      <w:shd w:val="clear" w:color="auto" w:fill="E0E0E0"/>
    </w:rPr>
  </w:style>
  <w:style w:type="paragraph" w:customStyle="1" w:styleId="mainlink1">
    <w:name w:val="mainlink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7B12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7B12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7B1248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7B1248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7B124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7B124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7B124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7B124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7B124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7B1248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7B1248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7B1248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7B1248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7B1248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7B124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7B1248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7B1248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7B1248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7B1248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7B1248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7B1248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7B1248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7B1248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7B1248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7B124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7B1248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7B1248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7B1248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7B124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7B124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7B1248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7B12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7B1248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7B1248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7B1248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7B1248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7B1248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7B12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7B1248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7B1248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7B1248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7B1248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7B1248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7B1248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7B1248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7B1248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7B1248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7B1248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7B1248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7B1248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7B1248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7B1248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7B1248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7B1248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7B1248"/>
  </w:style>
  <w:style w:type="character" w:customStyle="1" w:styleId="dynatree-icon1">
    <w:name w:val="dynatree-icon1"/>
    <w:basedOn w:val="a0"/>
    <w:rsid w:val="007B1248"/>
  </w:style>
  <w:style w:type="paragraph" w:customStyle="1" w:styleId="confirmdialogheader1">
    <w:name w:val="confirmdialogheader1"/>
    <w:basedOn w:val="a"/>
    <w:rsid w:val="007B1248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7B1248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7B1248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7B1248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7B12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7B1248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7B1248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7B124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tn2">
    <w:name w:val="btn2"/>
    <w:basedOn w:val="a0"/>
    <w:rsid w:val="007B1248"/>
    <w:rPr>
      <w:bdr w:val="single" w:sz="6" w:space="0" w:color="E4E8EB" w:frame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B12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7B12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1248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B1248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B1248"/>
  </w:style>
  <w:style w:type="character" w:styleId="a3">
    <w:name w:val="Hyperlink"/>
    <w:basedOn w:val="a0"/>
    <w:uiPriority w:val="99"/>
    <w:semiHidden/>
    <w:unhideWhenUsed/>
    <w:rsid w:val="007B1248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7B1248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7B1248"/>
    <w:rPr>
      <w:b/>
      <w:bCs/>
    </w:rPr>
  </w:style>
  <w:style w:type="paragraph" w:styleId="a6">
    <w:name w:val="Normal (Web)"/>
    <w:basedOn w:val="a"/>
    <w:uiPriority w:val="99"/>
    <w:semiHidden/>
    <w:unhideWhenUsed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7B1248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7B1248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7B1248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7B12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7B1248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7B12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7B1248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7B1248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7B12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7B12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7B1248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7B12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7B1248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7B12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7B1248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7B1248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7B1248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7B1248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7B1248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7B1248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7B1248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7B1248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7B1248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7B1248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7B1248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7B1248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7B1248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7B124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7B124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7B124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7B1248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7B1248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7B1248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7B1248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7B1248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7B1248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7B1248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7B1248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7B1248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7B1248"/>
  </w:style>
  <w:style w:type="character" w:customStyle="1" w:styleId="dynatree-vline">
    <w:name w:val="dynatree-vline"/>
    <w:basedOn w:val="a0"/>
    <w:rsid w:val="007B1248"/>
  </w:style>
  <w:style w:type="character" w:customStyle="1" w:styleId="dynatree-connector">
    <w:name w:val="dynatree-connector"/>
    <w:basedOn w:val="a0"/>
    <w:rsid w:val="007B1248"/>
  </w:style>
  <w:style w:type="character" w:customStyle="1" w:styleId="dynatree-expander">
    <w:name w:val="dynatree-expander"/>
    <w:basedOn w:val="a0"/>
    <w:rsid w:val="007B1248"/>
  </w:style>
  <w:style w:type="character" w:customStyle="1" w:styleId="dynatree-icon">
    <w:name w:val="dynatree-icon"/>
    <w:basedOn w:val="a0"/>
    <w:rsid w:val="007B1248"/>
  </w:style>
  <w:style w:type="character" w:customStyle="1" w:styleId="dynatree-checkbox">
    <w:name w:val="dynatree-checkbox"/>
    <w:basedOn w:val="a0"/>
    <w:rsid w:val="007B1248"/>
  </w:style>
  <w:style w:type="character" w:customStyle="1" w:styleId="dynatree-radio">
    <w:name w:val="dynatree-radio"/>
    <w:basedOn w:val="a0"/>
    <w:rsid w:val="007B1248"/>
  </w:style>
  <w:style w:type="character" w:customStyle="1" w:styleId="dynatree-drag-helper-img">
    <w:name w:val="dynatree-drag-helper-img"/>
    <w:basedOn w:val="a0"/>
    <w:rsid w:val="007B1248"/>
  </w:style>
  <w:style w:type="character" w:customStyle="1" w:styleId="dynatree-drag-source">
    <w:name w:val="dynatree-drag-source"/>
    <w:basedOn w:val="a0"/>
    <w:rsid w:val="007B1248"/>
    <w:rPr>
      <w:shd w:val="clear" w:color="auto" w:fill="E0E0E0"/>
    </w:rPr>
  </w:style>
  <w:style w:type="paragraph" w:customStyle="1" w:styleId="mainlink1">
    <w:name w:val="mainlink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7B12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7B12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7B1248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7B1248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7B124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7B124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7B124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7B124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7B124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7B1248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7B1248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7B1248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7B1248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7B1248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7B124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7B1248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7B1248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7B1248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7B1248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7B1248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7B1248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7B1248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7B1248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7B1248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7B124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7B1248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7B1248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7B1248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7B124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7B124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7B1248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7B12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7B1248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7B1248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7B1248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7B1248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7B1248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7B12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7B1248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7B1248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7B1248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7B1248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7B1248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7B1248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7B1248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7B1248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7B1248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7B1248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7B1248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7B1248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7B1248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7B1248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7B1248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7B1248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7B1248"/>
  </w:style>
  <w:style w:type="character" w:customStyle="1" w:styleId="dynatree-icon1">
    <w:name w:val="dynatree-icon1"/>
    <w:basedOn w:val="a0"/>
    <w:rsid w:val="007B1248"/>
  </w:style>
  <w:style w:type="paragraph" w:customStyle="1" w:styleId="confirmdialogheader1">
    <w:name w:val="confirmdialogheader1"/>
    <w:basedOn w:val="a"/>
    <w:rsid w:val="007B1248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7B1248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7B1248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7B1248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7B12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7B1248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7B1248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7B124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7B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tn2">
    <w:name w:val="btn2"/>
    <w:basedOn w:val="a0"/>
    <w:rsid w:val="007B1248"/>
    <w:rPr>
      <w:bdr w:val="single" w:sz="6" w:space="0" w:color="E4E8EB" w:frame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6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4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6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62040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78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05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962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9867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190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87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5982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109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8645738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513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73379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042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5075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1787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104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511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4071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44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100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881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872519">
          <w:marLeft w:val="0"/>
          <w:marRight w:val="0"/>
          <w:marTop w:val="28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8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24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57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40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395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026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33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5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90474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4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827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093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6368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0778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223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474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074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6996828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232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14021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338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569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9642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624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938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4299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03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2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5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082343">
          <w:marLeft w:val="0"/>
          <w:marRight w:val="0"/>
          <w:marTop w:val="28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15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08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037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312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060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358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5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848386">
          <w:marLeft w:val="0"/>
          <w:marRight w:val="0"/>
          <w:marTop w:val="28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62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4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2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078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868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302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9819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66</Pages>
  <Words>14788</Words>
  <Characters>84294</Characters>
  <Application>Microsoft Office Word</Application>
  <DocSecurity>0</DocSecurity>
  <Lines>702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98885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Зонина Татьяна Анатольевна</dc:creator>
  <cp:lastModifiedBy>Зонина Татьяна Анатольевна</cp:lastModifiedBy>
  <cp:revision>1</cp:revision>
  <dcterms:created xsi:type="dcterms:W3CDTF">2018-08-16T06:39:00Z</dcterms:created>
  <dcterms:modified xsi:type="dcterms:W3CDTF">2018-08-16T06:54:00Z</dcterms:modified>
</cp:coreProperties>
</file>